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39D" w:rsidRDefault="00EE739D" w:rsidP="00EE739D">
      <w:pPr>
        <w:rPr>
          <w:rFonts w:hint="eastAsia"/>
        </w:rPr>
      </w:pPr>
      <w:r>
        <w:rPr>
          <w:rFonts w:hint="eastAsia"/>
        </w:rPr>
        <w:t>僑務委員會補助僑生工讀金要點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一、僑務委員會（以下簡稱本會）為提供</w:t>
      </w:r>
      <w:proofErr w:type="gramStart"/>
      <w:r>
        <w:rPr>
          <w:rFonts w:hint="eastAsia"/>
        </w:rPr>
        <w:t>清寒僑生</w:t>
      </w:r>
      <w:proofErr w:type="gramEnd"/>
      <w:r>
        <w:rPr>
          <w:rFonts w:hint="eastAsia"/>
        </w:rPr>
        <w:t>在校工讀機會，以扶助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其在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生活，</w:t>
      </w:r>
      <w:proofErr w:type="gramStart"/>
      <w:r>
        <w:rPr>
          <w:rFonts w:hint="eastAsia"/>
        </w:rPr>
        <w:t>特依僑生</w:t>
      </w:r>
      <w:proofErr w:type="gramEnd"/>
      <w:r>
        <w:rPr>
          <w:rFonts w:hint="eastAsia"/>
        </w:rPr>
        <w:t>回國就學及輔導辦法第十七條第二項規定，訂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定本要點。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二、工讀金之補助對象，</w:t>
      </w:r>
      <w:proofErr w:type="gramStart"/>
      <w:r>
        <w:rPr>
          <w:rFonts w:hint="eastAsia"/>
        </w:rPr>
        <w:t>為依僑生</w:t>
      </w:r>
      <w:proofErr w:type="gramEnd"/>
      <w:r>
        <w:rPr>
          <w:rFonts w:hint="eastAsia"/>
        </w:rPr>
        <w:t>回國就學及輔導辦法來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就讀高級中等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以上學校之在學僑生，並以</w:t>
      </w:r>
      <w:proofErr w:type="gramStart"/>
      <w:r>
        <w:rPr>
          <w:rFonts w:hint="eastAsia"/>
        </w:rPr>
        <w:t>清寒僑生</w:t>
      </w:r>
      <w:proofErr w:type="gramEnd"/>
      <w:r>
        <w:rPr>
          <w:rFonts w:hint="eastAsia"/>
        </w:rPr>
        <w:t>為優先。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清寒僑生</w:t>
      </w:r>
      <w:proofErr w:type="gramEnd"/>
      <w:r>
        <w:rPr>
          <w:rFonts w:hint="eastAsia"/>
        </w:rPr>
        <w:t>得參酌下列情形之一認定之：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（一）</w:t>
      </w:r>
      <w:proofErr w:type="gramStart"/>
      <w:r>
        <w:rPr>
          <w:rFonts w:hint="eastAsia"/>
        </w:rPr>
        <w:t>依僑生</w:t>
      </w:r>
      <w:proofErr w:type="gramEnd"/>
      <w:r>
        <w:rPr>
          <w:rFonts w:hint="eastAsia"/>
        </w:rPr>
        <w:t>所提供正式之海外財務證明或清寒證明。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（二）家長在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定居，其上年度經核定之符合綜合所得稅免稅證明或稅捐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單位證明其全戶年度所得清單影本。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（三）僑生在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生活情形。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三、僑生有下列情形之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者，不得申請工讀金；已補助者應停發或繳回：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（一）上學期工讀績效經學校考評不合格。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（二）上學期記大過一次以上。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（三）犯刑事案件經法院判決確定而</w:t>
      </w:r>
      <w:proofErr w:type="gramStart"/>
      <w:r>
        <w:rPr>
          <w:rFonts w:hint="eastAsia"/>
        </w:rPr>
        <w:t>未受易科</w:t>
      </w:r>
      <w:proofErr w:type="gramEnd"/>
      <w:r>
        <w:rPr>
          <w:rFonts w:hint="eastAsia"/>
        </w:rPr>
        <w:t>罰金或緩刑宣告。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（四）因故休學、退學或開除學籍。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僑生補助工讀金之其他限制，得由學校自行訂定規定。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四、</w:t>
      </w:r>
      <w:proofErr w:type="gramStart"/>
      <w:r>
        <w:rPr>
          <w:rFonts w:hint="eastAsia"/>
        </w:rPr>
        <w:t>各校僑生</w:t>
      </w:r>
      <w:proofErr w:type="gramEnd"/>
      <w:r>
        <w:rPr>
          <w:rFonts w:hint="eastAsia"/>
        </w:rPr>
        <w:t>工讀名額及補助金額，由本會每年視預算額度及</w:t>
      </w:r>
      <w:proofErr w:type="gramStart"/>
      <w:r>
        <w:rPr>
          <w:rFonts w:hint="eastAsia"/>
        </w:rPr>
        <w:t>各校僑生人</w:t>
      </w:r>
      <w:proofErr w:type="gramEnd"/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數統籌分配，並由學校負責審查僑生工讀之申請，工讀金補助以每人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每小時</w:t>
      </w:r>
      <w:proofErr w:type="gramStart"/>
      <w:r>
        <w:rPr>
          <w:rFonts w:hint="eastAsia"/>
        </w:rPr>
        <w:t>不逾新</w:t>
      </w:r>
      <w:proofErr w:type="gramEnd"/>
      <w:r>
        <w:rPr>
          <w:rFonts w:hint="eastAsia"/>
        </w:rPr>
        <w:t>臺幣一百二十五元為原則。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僑生對前項審查結果不服時，得以書面經由學校向本會提出異議。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學校對於前項異議得為適當之處理。其維持原審查結果者，應於收受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異議之次日起十五日內附具處理意見，並將必要之關係文件，送本會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處理。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五、工讀金每年分二期或四期（三個月一期）由本會撥付各校備用，各校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應</w:t>
      </w:r>
      <w:proofErr w:type="gramStart"/>
      <w:r>
        <w:rPr>
          <w:rFonts w:hint="eastAsia"/>
        </w:rPr>
        <w:t>覈</w:t>
      </w:r>
      <w:proofErr w:type="gramEnd"/>
      <w:r>
        <w:rPr>
          <w:rFonts w:hint="eastAsia"/>
        </w:rPr>
        <w:t>實辦理。如有成效不佳、未依補助用途支用，或虛報、浮報等情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事，除應繳回該部分之補助經費外，本會將依法追究相關責任。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六、各校辦理工讀金經費</w:t>
      </w:r>
      <w:proofErr w:type="gramStart"/>
      <w:r>
        <w:rPr>
          <w:rFonts w:hint="eastAsia"/>
        </w:rPr>
        <w:t>結報時</w:t>
      </w:r>
      <w:proofErr w:type="gramEnd"/>
      <w:r>
        <w:rPr>
          <w:rFonts w:hint="eastAsia"/>
        </w:rPr>
        <w:t>，應於十二月二十五日前，填報收支結算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表，詳列支出用途及全部實支經費總額，如結案時尚有結餘款者，應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辦理繳回。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七、各校辦理僑生工讀安排工作，不宜影響僑生課業，並得自訂實施規定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送本會備查。</w:t>
      </w:r>
    </w:p>
    <w:p w:rsidR="00EE739D" w:rsidRDefault="00EE739D" w:rsidP="00EE739D">
      <w:pPr>
        <w:rPr>
          <w:rFonts w:hint="eastAsia"/>
        </w:rPr>
      </w:pPr>
      <w:r>
        <w:rPr>
          <w:rFonts w:hint="eastAsia"/>
        </w:rPr>
        <w:t>八、依香港澳門居民來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就學辦法來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就讀高級中等以上學校之清寒香港</w:t>
      </w:r>
    </w:p>
    <w:p w:rsidR="005A7CCE" w:rsidRPr="00EE739D" w:rsidRDefault="00EE739D" w:rsidP="00EE739D">
      <w:r>
        <w:rPr>
          <w:rFonts w:hint="eastAsia"/>
        </w:rPr>
        <w:t xml:space="preserve">    </w:t>
      </w:r>
      <w:r>
        <w:rPr>
          <w:rFonts w:hint="eastAsia"/>
        </w:rPr>
        <w:t>澳門學生，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用本要點之規定。</w:t>
      </w:r>
      <w:bookmarkStart w:id="0" w:name="_GoBack"/>
      <w:bookmarkEnd w:id="0"/>
    </w:p>
    <w:sectPr w:rsidR="005A7CCE" w:rsidRPr="00EE73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CE"/>
    <w:rsid w:val="000E24A5"/>
    <w:rsid w:val="005A7CCE"/>
    <w:rsid w:val="006E2378"/>
    <w:rsid w:val="00BD1B0D"/>
    <w:rsid w:val="00EE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87FE"/>
  <w15:chartTrackingRefBased/>
  <w15:docId w15:val="{93A0DFA9-1608-4D15-9A6E-8F79BF0A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2020-07-21T03:24:00Z</dcterms:created>
  <dcterms:modified xsi:type="dcterms:W3CDTF">2020-07-21T03:24:00Z</dcterms:modified>
</cp:coreProperties>
</file>